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103"/>
      </w:tblGrid>
      <w:tr w:rsidR="00761C4A" w:rsidRPr="002B318C" w:rsidTr="002B318C">
        <w:trPr>
          <w:jc w:val="center"/>
        </w:trPr>
        <w:tc>
          <w:tcPr>
            <w:tcW w:w="5812" w:type="dxa"/>
          </w:tcPr>
          <w:p w:rsidR="00761C4A" w:rsidRPr="002B318C" w:rsidRDefault="00761C4A" w:rsidP="002222D5">
            <w:pPr>
              <w:jc w:val="center"/>
              <w:rPr>
                <w:rFonts w:ascii="Times New Roman" w:hAnsi="Times New Roman" w:cs="Times New Roman"/>
                <w:w w:val="90"/>
                <w:sz w:val="26"/>
                <w:szCs w:val="26"/>
              </w:rPr>
            </w:pPr>
            <w:r w:rsidRPr="002B318C">
              <w:rPr>
                <w:rFonts w:ascii="Times New Roman" w:hAnsi="Times New Roman" w:cs="Times New Roman"/>
                <w:w w:val="90"/>
                <w:sz w:val="26"/>
                <w:szCs w:val="26"/>
              </w:rPr>
              <w:t>TẬP ĐOÀN CÔNG NGHIỆP-VIỄN THÔNG QUÂN ĐỘI</w:t>
            </w:r>
          </w:p>
        </w:tc>
        <w:tc>
          <w:tcPr>
            <w:tcW w:w="5103" w:type="dxa"/>
          </w:tcPr>
          <w:p w:rsidR="00761C4A" w:rsidRPr="002B318C" w:rsidRDefault="00761C4A" w:rsidP="002222D5">
            <w:pPr>
              <w:jc w:val="center"/>
              <w:rPr>
                <w:rFonts w:ascii="Times New Roman" w:hAnsi="Times New Roman" w:cs="Times New Roman"/>
                <w:b/>
                <w:w w:val="90"/>
                <w:sz w:val="26"/>
                <w:szCs w:val="26"/>
              </w:rPr>
            </w:pPr>
            <w:r w:rsidRPr="002B318C">
              <w:rPr>
                <w:rFonts w:ascii="Times New Roman" w:hAnsi="Times New Roman" w:cs="Times New Roman"/>
                <w:b/>
                <w:w w:val="90"/>
                <w:sz w:val="26"/>
                <w:szCs w:val="26"/>
              </w:rPr>
              <w:t>CỘNG HÒA XÃ HỘI CHỦ NGHĨA VIỆT NAM</w:t>
            </w:r>
          </w:p>
        </w:tc>
      </w:tr>
      <w:tr w:rsidR="00761C4A" w:rsidRPr="002B318C" w:rsidTr="002B318C">
        <w:trPr>
          <w:jc w:val="center"/>
        </w:trPr>
        <w:tc>
          <w:tcPr>
            <w:tcW w:w="5812" w:type="dxa"/>
          </w:tcPr>
          <w:p w:rsidR="00761C4A" w:rsidRPr="002B318C" w:rsidRDefault="00761C4A" w:rsidP="002222D5">
            <w:pPr>
              <w:jc w:val="center"/>
              <w:rPr>
                <w:rFonts w:ascii="Times New Roman" w:hAnsi="Times New Roman" w:cs="Times New Roman"/>
                <w:b/>
                <w:w w:val="90"/>
                <w:sz w:val="26"/>
                <w:szCs w:val="26"/>
              </w:rPr>
            </w:pPr>
            <w:r w:rsidRPr="002B318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1459865</wp:posOffset>
                      </wp:positionH>
                      <wp:positionV relativeFrom="paragraph">
                        <wp:posOffset>195580</wp:posOffset>
                      </wp:positionV>
                      <wp:extent cx="723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159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95pt,15.4pt" to="171.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KtQEAALYDAAAOAAAAZHJzL2Uyb0RvYy54bWysU02PEzEMvSPxH6Lc6UyL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" strokecolor="black [3200]" strokeweight=".5pt">
                      <v:stroke joinstyle="miter"/>
                    </v:line>
                  </w:pict>
                </mc:Fallback>
              </mc:AlternateContent>
            </w:r>
            <w:r w:rsidRPr="002B318C">
              <w:rPr>
                <w:rFonts w:ascii="Times New Roman" w:hAnsi="Times New Roman" w:cs="Times New Roman"/>
                <w:b/>
                <w:w w:val="90"/>
                <w:sz w:val="26"/>
                <w:szCs w:val="26"/>
              </w:rPr>
              <w:t>VIETTEL BẮC KẠN</w:t>
            </w:r>
          </w:p>
        </w:tc>
        <w:tc>
          <w:tcPr>
            <w:tcW w:w="5103" w:type="dxa"/>
          </w:tcPr>
          <w:p w:rsidR="00761C4A" w:rsidRPr="002B318C" w:rsidRDefault="00761C4A" w:rsidP="002222D5">
            <w:pPr>
              <w:jc w:val="center"/>
              <w:rPr>
                <w:rFonts w:ascii="Times New Roman" w:hAnsi="Times New Roman" w:cs="Times New Roman"/>
                <w:b/>
                <w:w w:val="90"/>
                <w:sz w:val="26"/>
                <w:szCs w:val="26"/>
                <w:u w:val="single"/>
              </w:rPr>
            </w:pPr>
            <w:r w:rsidRPr="002B318C">
              <w:rPr>
                <w:rFonts w:ascii="Times New Roman" w:hAnsi="Times New Roman" w:cs="Times New Roman"/>
                <w:b/>
                <w:w w:val="90"/>
                <w:sz w:val="26"/>
                <w:szCs w:val="26"/>
                <w:u w:val="single"/>
              </w:rPr>
              <w:t>Độc lập – Tự do – Hạnh phúc</w:t>
            </w:r>
          </w:p>
        </w:tc>
      </w:tr>
    </w:tbl>
    <w:p w:rsidR="00761C4A" w:rsidRDefault="00761C4A" w:rsidP="002222D5">
      <w:pPr>
        <w:spacing w:after="0"/>
        <w:jc w:val="center"/>
        <w:rPr>
          <w:rFonts w:ascii="Times New Roman" w:hAnsi="Times New Roman" w:cs="Times New Roman"/>
          <w:b/>
          <w:sz w:val="28"/>
          <w:szCs w:val="28"/>
        </w:rPr>
      </w:pPr>
    </w:p>
    <w:p w:rsidR="002222D5" w:rsidRDefault="00761C4A" w:rsidP="002222D5">
      <w:pPr>
        <w:spacing w:after="0"/>
        <w:jc w:val="center"/>
        <w:rPr>
          <w:rFonts w:ascii="Times New Roman" w:hAnsi="Times New Roman" w:cs="Times New Roman"/>
          <w:b/>
          <w:sz w:val="28"/>
          <w:szCs w:val="28"/>
        </w:rPr>
      </w:pPr>
      <w:r>
        <w:rPr>
          <w:rFonts w:ascii="Times New Roman" w:hAnsi="Times New Roman" w:cs="Times New Roman"/>
          <w:b/>
          <w:sz w:val="28"/>
          <w:szCs w:val="28"/>
        </w:rPr>
        <w:t>THAM LUẬN</w:t>
      </w:r>
    </w:p>
    <w:p w:rsidR="00761C4A" w:rsidRPr="004B4BA3" w:rsidRDefault="00761C4A" w:rsidP="002222D5">
      <w:pPr>
        <w:spacing w:after="0"/>
        <w:jc w:val="center"/>
        <w:rPr>
          <w:rFonts w:ascii="Times New Roman" w:hAnsi="Times New Roman" w:cs="Times New Roman"/>
          <w:b/>
          <w:sz w:val="28"/>
          <w:szCs w:val="28"/>
        </w:rPr>
      </w:pPr>
      <w:r>
        <w:rPr>
          <w:rFonts w:ascii="Times New Roman" w:hAnsi="Times New Roman" w:cs="Times New Roman"/>
          <w:b/>
          <w:sz w:val="28"/>
          <w:szCs w:val="28"/>
        </w:rPr>
        <w:t>“Phát triển hạ tầng số và giải quyết vùng trắng sóng di động”</w:t>
      </w:r>
    </w:p>
    <w:p w:rsidR="00DC1C33" w:rsidRPr="00761C4A" w:rsidRDefault="00DC1C33" w:rsidP="00FD24C8">
      <w:pPr>
        <w:spacing w:after="0"/>
        <w:jc w:val="both"/>
        <w:rPr>
          <w:rFonts w:ascii="Times New Roman" w:hAnsi="Times New Roman" w:cs="Times New Roman"/>
          <w:b/>
          <w:sz w:val="26"/>
          <w:szCs w:val="26"/>
        </w:rPr>
      </w:pPr>
    </w:p>
    <w:p w:rsidR="00761C4A" w:rsidRDefault="00761C4A" w:rsidP="002B318C">
      <w:pPr>
        <w:spacing w:after="0" w:line="240" w:lineRule="auto"/>
        <w:ind w:firstLine="720"/>
        <w:jc w:val="both"/>
        <w:rPr>
          <w:rFonts w:ascii="Times New Roman" w:hAnsi="Times New Roman" w:cs="Times New Roman"/>
          <w:b/>
          <w:iCs/>
          <w:sz w:val="28"/>
          <w:szCs w:val="28"/>
        </w:rPr>
      </w:pPr>
      <w:r w:rsidRPr="00761C4A">
        <w:rPr>
          <w:rFonts w:ascii="Times New Roman" w:hAnsi="Times New Roman" w:cs="Times New Roman"/>
          <w:b/>
          <w:iCs/>
          <w:sz w:val="28"/>
          <w:szCs w:val="28"/>
        </w:rPr>
        <w:t>I. Thực trạng:</w:t>
      </w:r>
    </w:p>
    <w:p w:rsidR="002B318C" w:rsidRDefault="00761C4A" w:rsidP="002B318C">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Năm 2023, đồng hành cùng UBND tỉnh, các Sở ngành, với cương vị là nhà mạng, nhà cung cấp dịch vụ</w:t>
      </w:r>
      <w:r w:rsidR="007A3174">
        <w:rPr>
          <w:rFonts w:ascii="Times New Roman" w:hAnsi="Times New Roman" w:cs="Times New Roman"/>
          <w:iCs/>
          <w:sz w:val="28"/>
          <w:szCs w:val="28"/>
        </w:rPr>
        <w:t xml:space="preserve"> viễn thông CNTT</w:t>
      </w:r>
      <w:r>
        <w:rPr>
          <w:rFonts w:ascii="Times New Roman" w:hAnsi="Times New Roman" w:cs="Times New Roman"/>
          <w:iCs/>
          <w:sz w:val="28"/>
          <w:szCs w:val="28"/>
        </w:rPr>
        <w:t xml:space="preserve"> lớn nhất tại tỉnh, Viettel Bắc Kạn đã tập trung đầu tư mạnh </w:t>
      </w:r>
      <w:r w:rsidR="007A3174">
        <w:rPr>
          <w:rFonts w:ascii="Times New Roman" w:hAnsi="Times New Roman" w:cs="Times New Roman"/>
          <w:iCs/>
          <w:sz w:val="28"/>
          <w:szCs w:val="28"/>
        </w:rPr>
        <w:t>cho</w:t>
      </w:r>
      <w:r>
        <w:rPr>
          <w:rFonts w:ascii="Times New Roman" w:hAnsi="Times New Roman" w:cs="Times New Roman"/>
          <w:iCs/>
          <w:sz w:val="28"/>
          <w:szCs w:val="28"/>
        </w:rPr>
        <w:t xml:space="preserve"> công tác phát triển hạ tầng, đặc biệt là hạ tầng số nhằm phục vụ đẩy nhanh chuyển dịch số tại tỉnh. Cụ thể:</w:t>
      </w:r>
    </w:p>
    <w:p w:rsidR="002B318C" w:rsidRDefault="00761C4A" w:rsidP="002B318C">
      <w:pPr>
        <w:spacing w:after="0" w:line="240" w:lineRule="auto"/>
        <w:ind w:firstLine="720"/>
        <w:jc w:val="both"/>
        <w:rPr>
          <w:rFonts w:ascii="Times New Roman" w:hAnsi="Times New Roman" w:cs="Times New Roman"/>
          <w:iCs/>
          <w:sz w:val="28"/>
          <w:szCs w:val="28"/>
        </w:rPr>
      </w:pPr>
      <w:r w:rsidRPr="002B318C">
        <w:rPr>
          <w:rFonts w:ascii="Times New Roman" w:hAnsi="Times New Roman" w:cs="Times New Roman"/>
          <w:i/>
          <w:iCs/>
          <w:sz w:val="28"/>
          <w:szCs w:val="28"/>
        </w:rPr>
        <w:t>Về h</w:t>
      </w:r>
      <w:r w:rsidR="008373E3" w:rsidRPr="002B318C">
        <w:rPr>
          <w:rFonts w:ascii="Times New Roman" w:hAnsi="Times New Roman" w:cs="Times New Roman"/>
          <w:i/>
          <w:iCs/>
          <w:sz w:val="28"/>
          <w:szCs w:val="28"/>
        </w:rPr>
        <w:t>ạ tầng di động:</w:t>
      </w:r>
      <w:r w:rsidR="00BE0F7A" w:rsidRPr="002B318C">
        <w:rPr>
          <w:rFonts w:ascii="Times New Roman" w:hAnsi="Times New Roman" w:cs="Times New Roman"/>
          <w:i/>
          <w:iCs/>
          <w:sz w:val="28"/>
          <w:szCs w:val="28"/>
        </w:rPr>
        <w:t xml:space="preserve"> </w:t>
      </w:r>
      <w:r w:rsidRPr="002B318C">
        <w:rPr>
          <w:rFonts w:ascii="Times New Roman" w:hAnsi="Times New Roman" w:cs="Times New Roman"/>
          <w:sz w:val="28"/>
          <w:szCs w:val="28"/>
          <w:lang w:val="en"/>
        </w:rPr>
        <w:t>Trong năm 2023, Viettel Bắc Kạn đã tập trung đầu tư, triển khai mới thêm</w:t>
      </w:r>
      <w:r w:rsidR="00B32908" w:rsidRPr="002B318C">
        <w:rPr>
          <w:rFonts w:ascii="Times New Roman" w:hAnsi="Times New Roman" w:cs="Times New Roman"/>
          <w:sz w:val="28"/>
          <w:szCs w:val="28"/>
          <w:lang w:val="en"/>
        </w:rPr>
        <w:t xml:space="preserve"> 30</w:t>
      </w:r>
      <w:r w:rsidRPr="002B318C">
        <w:rPr>
          <w:rFonts w:ascii="Times New Roman" w:hAnsi="Times New Roman" w:cs="Times New Roman"/>
          <w:sz w:val="28"/>
          <w:szCs w:val="28"/>
          <w:lang w:val="en"/>
        </w:rPr>
        <w:t xml:space="preserve"> trạm BTS 4G. Nâng tổng số vị trí trạm 4G trên toàn tỉnh lên 370 trạm. Theo đó tỉ lệ </w:t>
      </w:r>
      <w:r w:rsidR="008373E3" w:rsidRPr="002B318C">
        <w:rPr>
          <w:rFonts w:ascii="Times New Roman" w:hAnsi="Times New Roman" w:cs="Times New Roman"/>
          <w:sz w:val="28"/>
          <w:szCs w:val="28"/>
          <w:lang w:val="en"/>
        </w:rPr>
        <w:t>phủ sóng</w:t>
      </w:r>
      <w:r w:rsidRPr="002B318C">
        <w:rPr>
          <w:rFonts w:ascii="Times New Roman" w:hAnsi="Times New Roman" w:cs="Times New Roman"/>
          <w:sz w:val="28"/>
          <w:szCs w:val="28"/>
          <w:lang w:val="en"/>
        </w:rPr>
        <w:t xml:space="preserve"> </w:t>
      </w:r>
      <w:r w:rsidR="007A3174" w:rsidRPr="002B318C">
        <w:rPr>
          <w:rFonts w:ascii="Times New Roman" w:hAnsi="Times New Roman" w:cs="Times New Roman"/>
          <w:sz w:val="28"/>
          <w:szCs w:val="28"/>
          <w:lang w:val="en"/>
        </w:rPr>
        <w:t xml:space="preserve">4G </w:t>
      </w:r>
      <w:r w:rsidRPr="002B318C">
        <w:rPr>
          <w:rFonts w:ascii="Times New Roman" w:hAnsi="Times New Roman" w:cs="Times New Roman"/>
          <w:sz w:val="28"/>
          <w:szCs w:val="28"/>
          <w:lang w:val="en"/>
        </w:rPr>
        <w:t>Viettel đã đạt</w:t>
      </w:r>
      <w:r w:rsidR="008373E3" w:rsidRPr="002B318C">
        <w:rPr>
          <w:rFonts w:ascii="Times New Roman" w:hAnsi="Times New Roman" w:cs="Times New Roman"/>
          <w:sz w:val="28"/>
          <w:szCs w:val="28"/>
          <w:lang w:val="en"/>
        </w:rPr>
        <w:t xml:space="preserve"> </w:t>
      </w:r>
      <w:r w:rsidR="00B32908" w:rsidRPr="002B318C">
        <w:rPr>
          <w:rFonts w:ascii="Times New Roman" w:hAnsi="Times New Roman" w:cs="Times New Roman"/>
          <w:sz w:val="28"/>
          <w:szCs w:val="28"/>
          <w:lang w:val="en"/>
        </w:rPr>
        <w:t>trên</w:t>
      </w:r>
      <w:r w:rsidR="008373E3" w:rsidRPr="002B318C">
        <w:rPr>
          <w:rFonts w:ascii="Times New Roman" w:hAnsi="Times New Roman" w:cs="Times New Roman"/>
          <w:sz w:val="28"/>
          <w:szCs w:val="28"/>
          <w:lang w:val="en"/>
        </w:rPr>
        <w:t xml:space="preserve">  9</w:t>
      </w:r>
      <w:r w:rsidR="004A6A5F" w:rsidRPr="002B318C">
        <w:rPr>
          <w:rFonts w:ascii="Times New Roman" w:hAnsi="Times New Roman" w:cs="Times New Roman"/>
          <w:sz w:val="28"/>
          <w:szCs w:val="28"/>
          <w:lang w:val="en"/>
        </w:rPr>
        <w:t>6</w:t>
      </w:r>
      <w:r w:rsidR="008373E3" w:rsidRPr="002B318C">
        <w:rPr>
          <w:rFonts w:ascii="Times New Roman" w:hAnsi="Times New Roman" w:cs="Times New Roman"/>
          <w:sz w:val="28"/>
          <w:szCs w:val="28"/>
          <w:lang w:val="en"/>
        </w:rPr>
        <w:t xml:space="preserve">% dân số, </w:t>
      </w:r>
      <w:r w:rsidR="00B32908" w:rsidRPr="002B318C">
        <w:rPr>
          <w:rFonts w:ascii="Times New Roman" w:hAnsi="Times New Roman" w:cs="Times New Roman"/>
          <w:sz w:val="28"/>
          <w:szCs w:val="28"/>
          <w:lang w:val="en"/>
        </w:rPr>
        <w:t>70</w:t>
      </w:r>
      <w:r w:rsidR="008373E3" w:rsidRPr="002B318C">
        <w:rPr>
          <w:rFonts w:ascii="Times New Roman" w:hAnsi="Times New Roman" w:cs="Times New Roman"/>
          <w:sz w:val="28"/>
          <w:szCs w:val="28"/>
          <w:lang w:val="en"/>
        </w:rPr>
        <w:t xml:space="preserve">% diện tích. </w:t>
      </w:r>
      <w:r w:rsidRPr="002B318C">
        <w:rPr>
          <w:rFonts w:ascii="Times New Roman" w:hAnsi="Times New Roman" w:cs="Times New Roman"/>
          <w:sz w:val="28"/>
          <w:szCs w:val="28"/>
          <w:lang w:val="en"/>
        </w:rPr>
        <w:t>Tốc độ mạng 4G trung bình đạt</w:t>
      </w:r>
      <w:r w:rsidR="00822BE7" w:rsidRPr="002B318C">
        <w:rPr>
          <w:rFonts w:ascii="Times New Roman" w:hAnsi="Times New Roman" w:cs="Times New Roman"/>
          <w:sz w:val="28"/>
          <w:szCs w:val="28"/>
          <w:lang w:val="en"/>
        </w:rPr>
        <w:t xml:space="preserve"> 65</w:t>
      </w:r>
      <w:r w:rsidRPr="002B318C">
        <w:rPr>
          <w:rFonts w:ascii="Times New Roman" w:hAnsi="Times New Roman" w:cs="Times New Roman"/>
          <w:sz w:val="28"/>
          <w:szCs w:val="28"/>
          <w:lang w:val="en"/>
        </w:rPr>
        <w:t xml:space="preserve"> Mbs/s, thuộc nhóm tỉnh có chất lượng 4G tốt nhất toàn quốc. Dự kiến năm 2024, Viettel sẽ tiếp tục tập trung đầu tư mạnh về phát triển hạ tầng 4G, xử lý các vùng lõm nhằm chuẩn bị tốt nhất cho chủ trương tắt trạm 2G của Bộ</w:t>
      </w:r>
      <w:r w:rsidR="00B32908" w:rsidRPr="002B318C">
        <w:rPr>
          <w:rFonts w:ascii="Times New Roman" w:hAnsi="Times New Roman" w:cs="Times New Roman"/>
          <w:sz w:val="28"/>
          <w:szCs w:val="28"/>
          <w:lang w:val="en"/>
        </w:rPr>
        <w:t xml:space="preserve"> TTTT, nâng tỉ lệ phủ</w:t>
      </w:r>
      <w:r w:rsidR="00402412" w:rsidRPr="002B318C">
        <w:rPr>
          <w:rFonts w:ascii="Times New Roman" w:hAnsi="Times New Roman" w:cs="Times New Roman"/>
          <w:sz w:val="28"/>
          <w:szCs w:val="28"/>
          <w:lang w:val="en"/>
        </w:rPr>
        <w:t xml:space="preserve"> sóng 4G lên trên 98</w:t>
      </w:r>
      <w:r w:rsidR="00B32908" w:rsidRPr="002B318C">
        <w:rPr>
          <w:rFonts w:ascii="Times New Roman" w:hAnsi="Times New Roman" w:cs="Times New Roman"/>
          <w:sz w:val="28"/>
          <w:szCs w:val="28"/>
          <w:lang w:val="en"/>
        </w:rPr>
        <w:t xml:space="preserve">%; </w:t>
      </w:r>
      <w:r w:rsidR="007A3174" w:rsidRPr="002B318C">
        <w:rPr>
          <w:rFonts w:ascii="Times New Roman" w:hAnsi="Times New Roman" w:cs="Times New Roman"/>
          <w:sz w:val="28"/>
          <w:szCs w:val="28"/>
          <w:lang w:val="en"/>
        </w:rPr>
        <w:t xml:space="preserve">lộ trình </w:t>
      </w:r>
      <w:r w:rsidR="00B32908" w:rsidRPr="002B318C">
        <w:rPr>
          <w:rFonts w:ascii="Times New Roman" w:hAnsi="Times New Roman" w:cs="Times New Roman"/>
          <w:sz w:val="28"/>
          <w:szCs w:val="28"/>
          <w:lang w:val="en"/>
        </w:rPr>
        <w:t>năm 2025 lên trên 9</w:t>
      </w:r>
      <w:r w:rsidR="00402412" w:rsidRPr="002B318C">
        <w:rPr>
          <w:rFonts w:ascii="Times New Roman" w:hAnsi="Times New Roman" w:cs="Times New Roman"/>
          <w:sz w:val="28"/>
          <w:szCs w:val="28"/>
          <w:lang w:val="en"/>
        </w:rPr>
        <w:t>9</w:t>
      </w:r>
      <w:r w:rsidR="00B32908" w:rsidRPr="002B318C">
        <w:rPr>
          <w:rFonts w:ascii="Times New Roman" w:hAnsi="Times New Roman" w:cs="Times New Roman"/>
          <w:sz w:val="28"/>
          <w:szCs w:val="28"/>
          <w:lang w:val="en"/>
        </w:rPr>
        <w:t>%.</w:t>
      </w:r>
    </w:p>
    <w:p w:rsidR="002B318C" w:rsidRDefault="00BE0F7A" w:rsidP="002B318C">
      <w:pPr>
        <w:spacing w:after="0" w:line="240" w:lineRule="auto"/>
        <w:ind w:firstLine="720"/>
        <w:jc w:val="both"/>
        <w:rPr>
          <w:rFonts w:ascii="Times New Roman" w:hAnsi="Times New Roman" w:cs="Times New Roman"/>
          <w:iCs/>
          <w:sz w:val="28"/>
          <w:szCs w:val="28"/>
        </w:rPr>
      </w:pPr>
      <w:r w:rsidRPr="002B318C">
        <w:rPr>
          <w:rFonts w:ascii="Times New Roman" w:hAnsi="Times New Roman" w:cs="Times New Roman"/>
          <w:iCs/>
          <w:sz w:val="28"/>
          <w:szCs w:val="28"/>
        </w:rPr>
        <w:t>Về h</w:t>
      </w:r>
      <w:r w:rsidR="008373E3" w:rsidRPr="002B318C">
        <w:rPr>
          <w:rFonts w:ascii="Times New Roman" w:hAnsi="Times New Roman" w:cs="Times New Roman"/>
          <w:iCs/>
          <w:sz w:val="28"/>
          <w:szCs w:val="28"/>
        </w:rPr>
        <w:t>ạ tầng cổng kết nối Internet CĐBR:</w:t>
      </w:r>
      <w:r w:rsidRPr="002B318C">
        <w:rPr>
          <w:rFonts w:ascii="Times New Roman" w:hAnsi="Times New Roman" w:cs="Times New Roman"/>
          <w:iCs/>
          <w:sz w:val="28"/>
          <w:szCs w:val="28"/>
        </w:rPr>
        <w:t xml:space="preserve"> </w:t>
      </w:r>
      <w:r w:rsidR="00697551" w:rsidRPr="002B318C">
        <w:rPr>
          <w:rFonts w:ascii="Times New Roman" w:hAnsi="Times New Roman" w:cs="Times New Roman"/>
          <w:iCs/>
          <w:sz w:val="28"/>
          <w:szCs w:val="28"/>
        </w:rPr>
        <w:t>C</w:t>
      </w:r>
      <w:r w:rsidRPr="002B318C">
        <w:rPr>
          <w:rFonts w:ascii="Times New Roman" w:hAnsi="Times New Roman" w:cs="Times New Roman"/>
          <w:sz w:val="28"/>
          <w:szCs w:val="28"/>
          <w:lang w:val="en"/>
        </w:rPr>
        <w:t xml:space="preserve">ùng với VNPT, Viettel cũng đẩy mạnh cung cấp </w:t>
      </w:r>
      <w:r w:rsidR="008373E3" w:rsidRPr="002B318C">
        <w:rPr>
          <w:rFonts w:ascii="Times New Roman" w:hAnsi="Times New Roman" w:cs="Times New Roman"/>
          <w:sz w:val="28"/>
          <w:szCs w:val="28"/>
          <w:lang w:val="en"/>
        </w:rPr>
        <w:t>Internet</w:t>
      </w:r>
      <w:r w:rsidRPr="002B318C">
        <w:rPr>
          <w:rFonts w:ascii="Times New Roman" w:hAnsi="Times New Roman" w:cs="Times New Roman"/>
          <w:sz w:val="28"/>
          <w:szCs w:val="28"/>
          <w:lang w:val="en"/>
        </w:rPr>
        <w:t xml:space="preserve"> VTCI cho đối tượng hộ nghèo, cận nghèo, góp phần tăng tỉ lệ hộ dân sử dụng internet lên</w:t>
      </w:r>
      <w:r w:rsidR="008373E3" w:rsidRPr="002B318C">
        <w:rPr>
          <w:rFonts w:ascii="Times New Roman" w:hAnsi="Times New Roman" w:cs="Times New Roman"/>
          <w:sz w:val="28"/>
          <w:szCs w:val="28"/>
          <w:lang w:val="en"/>
        </w:rPr>
        <w:t xml:space="preserve"> </w:t>
      </w:r>
      <w:r w:rsidRPr="002B318C">
        <w:rPr>
          <w:rFonts w:ascii="Times New Roman" w:hAnsi="Times New Roman" w:cs="Times New Roman"/>
          <w:sz w:val="28"/>
          <w:szCs w:val="28"/>
          <w:lang w:val="en"/>
        </w:rPr>
        <w:t xml:space="preserve">70% trên toàn tỉnh. </w:t>
      </w:r>
      <w:r w:rsidR="00697551" w:rsidRPr="002B318C">
        <w:rPr>
          <w:rFonts w:ascii="Times New Roman" w:hAnsi="Times New Roman" w:cs="Times New Roman"/>
          <w:sz w:val="28"/>
          <w:szCs w:val="28"/>
          <w:lang w:val="en"/>
        </w:rPr>
        <w:t>Tuy nhiên</w:t>
      </w:r>
      <w:r w:rsidRPr="002B318C">
        <w:rPr>
          <w:rFonts w:ascii="Times New Roman" w:hAnsi="Times New Roman" w:cs="Times New Roman"/>
          <w:sz w:val="28"/>
          <w:szCs w:val="28"/>
          <w:lang w:val="en"/>
        </w:rPr>
        <w:t>, hầu hết đối tượng hộ nghèo, cận nghèo thuộc xã 135 thường ở các vùng sâu vùng xa, vùng khó khăn, hạ tầng internet chưa được phủ đến. Do vậy, năm 2023 Viettel đã đẩy mạnh việc phát triển hạ tầng, mở rộng vùng phủ đến các thôn, bản. Trong năm Viettel đã triển khai mới trên 4000 cổng</w:t>
      </w:r>
      <w:r w:rsidR="00B72346" w:rsidRPr="002B318C">
        <w:rPr>
          <w:rFonts w:ascii="Times New Roman" w:hAnsi="Times New Roman" w:cs="Times New Roman"/>
          <w:sz w:val="28"/>
          <w:szCs w:val="28"/>
          <w:lang w:val="en"/>
        </w:rPr>
        <w:t xml:space="preserve"> internet</w:t>
      </w:r>
      <w:r w:rsidRPr="002B318C">
        <w:rPr>
          <w:rFonts w:ascii="Times New Roman" w:hAnsi="Times New Roman" w:cs="Times New Roman"/>
          <w:sz w:val="28"/>
          <w:szCs w:val="28"/>
          <w:lang w:val="en"/>
        </w:rPr>
        <w:t xml:space="preserve">, lũy kế phủ đến 100% xã/phường, trên </w:t>
      </w:r>
      <w:r w:rsidR="00B32908" w:rsidRPr="002B318C">
        <w:rPr>
          <w:rFonts w:ascii="Times New Roman" w:hAnsi="Times New Roman" w:cs="Times New Roman"/>
          <w:sz w:val="28"/>
          <w:szCs w:val="28"/>
          <w:lang w:val="en"/>
        </w:rPr>
        <w:t>7</w:t>
      </w:r>
      <w:r w:rsidRPr="002B318C">
        <w:rPr>
          <w:rFonts w:ascii="Times New Roman" w:hAnsi="Times New Roman" w:cs="Times New Roman"/>
          <w:sz w:val="28"/>
          <w:szCs w:val="28"/>
          <w:lang w:val="en"/>
        </w:rPr>
        <w:t xml:space="preserve">5% số thôn trên toàn tỉnh đã có hạ tầng internet. Dự kiến năm 2024, Viettel sẽ tiếp tục mở rộng hạ tầng internet, mục tiêu phủ đến </w:t>
      </w:r>
      <w:r w:rsidR="00B32908" w:rsidRPr="002B318C">
        <w:rPr>
          <w:rFonts w:ascii="Times New Roman" w:hAnsi="Times New Roman" w:cs="Times New Roman"/>
          <w:sz w:val="28"/>
          <w:szCs w:val="28"/>
          <w:lang w:val="en"/>
        </w:rPr>
        <w:t>8</w:t>
      </w:r>
      <w:r w:rsidRPr="002B318C">
        <w:rPr>
          <w:rFonts w:ascii="Times New Roman" w:hAnsi="Times New Roman" w:cs="Times New Roman"/>
          <w:sz w:val="28"/>
          <w:szCs w:val="28"/>
          <w:lang w:val="en"/>
        </w:rPr>
        <w:t>5% số hộ trên toàn tỉnh</w:t>
      </w:r>
      <w:r w:rsidR="00B32908" w:rsidRPr="002B318C">
        <w:rPr>
          <w:rFonts w:ascii="Times New Roman" w:hAnsi="Times New Roman" w:cs="Times New Roman"/>
          <w:sz w:val="28"/>
          <w:szCs w:val="28"/>
          <w:lang w:val="en"/>
        </w:rPr>
        <w:t>, năm 2025 là 90%</w:t>
      </w:r>
      <w:r w:rsidRPr="002B318C">
        <w:rPr>
          <w:rFonts w:ascii="Times New Roman" w:hAnsi="Times New Roman" w:cs="Times New Roman"/>
          <w:sz w:val="28"/>
          <w:szCs w:val="28"/>
          <w:lang w:val="en"/>
        </w:rPr>
        <w:t>. Đây sẽ là tiền đề để hoàn thành mục tiêu mỗi hộ gia đình sẽ có 1 đường internet cáp quang.</w:t>
      </w:r>
    </w:p>
    <w:p w:rsidR="002B318C" w:rsidRDefault="008373E3" w:rsidP="002B318C">
      <w:pPr>
        <w:spacing w:after="0" w:line="240" w:lineRule="auto"/>
        <w:ind w:firstLine="720"/>
        <w:jc w:val="both"/>
        <w:rPr>
          <w:rFonts w:ascii="Times New Roman" w:hAnsi="Times New Roman" w:cs="Times New Roman"/>
          <w:iCs/>
          <w:sz w:val="28"/>
          <w:szCs w:val="28"/>
        </w:rPr>
      </w:pPr>
      <w:r w:rsidRPr="00BE0F7A">
        <w:rPr>
          <w:rFonts w:ascii="Times New Roman" w:hAnsi="Times New Roman" w:cs="Times New Roman"/>
          <w:sz w:val="28"/>
          <w:szCs w:val="28"/>
          <w:lang w:val="en"/>
        </w:rPr>
        <w:t xml:space="preserve">Về hạ tầng CNTT, Viettel Bắc Kạn tiếp tục đầu tư </w:t>
      </w:r>
      <w:r w:rsidR="00BE0F7A" w:rsidRPr="00BE0F7A">
        <w:rPr>
          <w:rFonts w:ascii="Times New Roman" w:hAnsi="Times New Roman" w:cs="Times New Roman"/>
          <w:sz w:val="28"/>
          <w:szCs w:val="28"/>
          <w:lang w:val="en"/>
        </w:rPr>
        <w:t>cho</w:t>
      </w:r>
      <w:r w:rsidRPr="00BE0F7A">
        <w:rPr>
          <w:rFonts w:ascii="Times New Roman" w:hAnsi="Times New Roman" w:cs="Times New Roman"/>
          <w:sz w:val="28"/>
          <w:szCs w:val="28"/>
          <w:lang w:val="en"/>
        </w:rPr>
        <w:t xml:space="preserve"> các nền tảng số như hệ thống chữ ký số cloud </w:t>
      </w:r>
      <w:r w:rsidR="00B72346">
        <w:rPr>
          <w:rFonts w:ascii="Times New Roman" w:hAnsi="Times New Roman" w:cs="Times New Roman"/>
          <w:sz w:val="28"/>
          <w:szCs w:val="28"/>
          <w:lang w:val="en"/>
        </w:rPr>
        <w:t>(</w:t>
      </w:r>
      <w:r w:rsidRPr="00BE0F7A">
        <w:rPr>
          <w:rFonts w:ascii="Times New Roman" w:hAnsi="Times New Roman" w:cs="Times New Roman"/>
          <w:sz w:val="28"/>
          <w:szCs w:val="28"/>
          <w:lang w:val="en"/>
        </w:rPr>
        <w:t>My sign</w:t>
      </w:r>
      <w:r w:rsidR="00B72346">
        <w:rPr>
          <w:rFonts w:ascii="Times New Roman" w:hAnsi="Times New Roman" w:cs="Times New Roman"/>
          <w:sz w:val="28"/>
          <w:szCs w:val="28"/>
          <w:lang w:val="en"/>
        </w:rPr>
        <w:t>)</w:t>
      </w:r>
      <w:r w:rsidRPr="00BE0F7A">
        <w:rPr>
          <w:rFonts w:ascii="Times New Roman" w:hAnsi="Times New Roman" w:cs="Times New Roman"/>
          <w:sz w:val="28"/>
          <w:szCs w:val="28"/>
          <w:lang w:val="en"/>
        </w:rPr>
        <w:t>, hệ thống đường truyền số liệu chuy</w:t>
      </w:r>
      <w:r w:rsidR="00BE0F7A" w:rsidRPr="00BE0F7A">
        <w:rPr>
          <w:rFonts w:ascii="Times New Roman" w:hAnsi="Times New Roman" w:cs="Times New Roman"/>
          <w:sz w:val="28"/>
          <w:szCs w:val="28"/>
          <w:lang w:val="en"/>
        </w:rPr>
        <w:t>ê</w:t>
      </w:r>
      <w:r w:rsidRPr="00BE0F7A">
        <w:rPr>
          <w:rFonts w:ascii="Times New Roman" w:hAnsi="Times New Roman" w:cs="Times New Roman"/>
          <w:sz w:val="28"/>
          <w:szCs w:val="28"/>
          <w:lang w:val="en"/>
        </w:rPr>
        <w:t xml:space="preserve">n dùng phục vụ cơ quan chính quyền, các nền tảng </w:t>
      </w:r>
      <w:r w:rsidR="00BE0F7A" w:rsidRPr="00BE0F7A">
        <w:rPr>
          <w:rFonts w:ascii="Times New Roman" w:hAnsi="Times New Roman" w:cs="Times New Roman"/>
          <w:sz w:val="28"/>
          <w:szCs w:val="28"/>
          <w:lang w:val="en"/>
        </w:rPr>
        <w:t xml:space="preserve">Viettel </w:t>
      </w:r>
      <w:r w:rsidRPr="00BE0F7A">
        <w:rPr>
          <w:rFonts w:ascii="Times New Roman" w:hAnsi="Times New Roman" w:cs="Times New Roman"/>
          <w:sz w:val="28"/>
          <w:szCs w:val="28"/>
          <w:lang w:val="en"/>
        </w:rPr>
        <w:t xml:space="preserve">cloud, </w:t>
      </w:r>
      <w:r w:rsidR="00BE0F7A" w:rsidRPr="00BE0F7A">
        <w:rPr>
          <w:rFonts w:ascii="Times New Roman" w:hAnsi="Times New Roman" w:cs="Times New Roman"/>
          <w:sz w:val="28"/>
          <w:szCs w:val="28"/>
          <w:lang w:val="en"/>
        </w:rPr>
        <w:t>hợp đồng điện tử vContract… đáp ứng tất cả các nhu cầu về chuyển đổi số cho cả Chính quyền, doanh nghiệp và người dân</w:t>
      </w:r>
      <w:r w:rsidR="002B318C">
        <w:rPr>
          <w:rFonts w:ascii="Times New Roman" w:hAnsi="Times New Roman" w:cs="Times New Roman"/>
          <w:sz w:val="28"/>
          <w:szCs w:val="28"/>
          <w:lang w:val="en"/>
        </w:rPr>
        <w:t>.</w:t>
      </w:r>
    </w:p>
    <w:p w:rsidR="008373E3" w:rsidRPr="002B318C" w:rsidRDefault="008373E3" w:rsidP="002B318C">
      <w:pPr>
        <w:spacing w:after="0" w:line="240" w:lineRule="auto"/>
        <w:ind w:firstLine="720"/>
        <w:jc w:val="both"/>
        <w:rPr>
          <w:rFonts w:ascii="Times New Roman" w:hAnsi="Times New Roman" w:cs="Times New Roman"/>
          <w:iCs/>
          <w:sz w:val="28"/>
          <w:szCs w:val="28"/>
        </w:rPr>
      </w:pPr>
      <w:r w:rsidRPr="00BE0F7A">
        <w:rPr>
          <w:rFonts w:ascii="Times New Roman" w:hAnsi="Times New Roman" w:cs="Times New Roman"/>
          <w:sz w:val="28"/>
          <w:szCs w:val="28"/>
          <w:lang w:val="en"/>
        </w:rPr>
        <w:t>Về hạ tầng thanh toán số</w:t>
      </w:r>
      <w:r w:rsidR="00BE0F7A" w:rsidRPr="00BE0F7A">
        <w:rPr>
          <w:rFonts w:ascii="Times New Roman" w:hAnsi="Times New Roman" w:cs="Times New Roman"/>
          <w:sz w:val="28"/>
          <w:szCs w:val="28"/>
          <w:lang w:val="en"/>
        </w:rPr>
        <w:t>: Viettel Bắc Kạn có ~</w:t>
      </w:r>
      <w:r w:rsidR="00925C1A">
        <w:rPr>
          <w:rFonts w:ascii="Times New Roman" w:hAnsi="Times New Roman" w:cs="Times New Roman"/>
          <w:sz w:val="28"/>
          <w:szCs w:val="28"/>
          <w:lang w:val="en"/>
        </w:rPr>
        <w:t xml:space="preserve"> </w:t>
      </w:r>
      <w:r w:rsidR="00925C1A" w:rsidRPr="00822BE7">
        <w:rPr>
          <w:rFonts w:ascii="Times New Roman" w:hAnsi="Times New Roman" w:cs="Times New Roman"/>
          <w:sz w:val="28"/>
          <w:szCs w:val="28"/>
          <w:lang w:val="en"/>
        </w:rPr>
        <w:t>808</w:t>
      </w:r>
      <w:r w:rsidR="00BE0F7A" w:rsidRPr="00822BE7">
        <w:rPr>
          <w:rFonts w:ascii="Times New Roman" w:hAnsi="Times New Roman" w:cs="Times New Roman"/>
          <w:sz w:val="28"/>
          <w:szCs w:val="28"/>
          <w:lang w:val="en"/>
        </w:rPr>
        <w:t xml:space="preserve"> điểm ViettelMoney</w:t>
      </w:r>
      <w:r w:rsidR="00BE0F7A" w:rsidRPr="00BE0F7A">
        <w:rPr>
          <w:rFonts w:ascii="Times New Roman" w:hAnsi="Times New Roman" w:cs="Times New Roman"/>
          <w:sz w:val="28"/>
          <w:szCs w:val="28"/>
          <w:lang w:val="en"/>
        </w:rPr>
        <w:t xml:space="preserve"> nạp/rút tiền phủ </w:t>
      </w:r>
      <w:r w:rsidR="00BE0F7A" w:rsidRPr="00925C1A">
        <w:rPr>
          <w:rFonts w:ascii="Times New Roman" w:hAnsi="Times New Roman" w:cs="Times New Roman"/>
          <w:sz w:val="28"/>
          <w:szCs w:val="28"/>
          <w:lang w:val="en"/>
        </w:rPr>
        <w:t xml:space="preserve">được </w:t>
      </w:r>
      <w:r w:rsidR="00925C1A" w:rsidRPr="00925C1A">
        <w:rPr>
          <w:rFonts w:ascii="Times New Roman" w:hAnsi="Times New Roman" w:cs="Times New Roman"/>
          <w:sz w:val="28"/>
          <w:szCs w:val="28"/>
          <w:lang w:val="en"/>
        </w:rPr>
        <w:t>108</w:t>
      </w:r>
      <w:r w:rsidR="00BE0F7A" w:rsidRPr="00925C1A">
        <w:rPr>
          <w:rFonts w:ascii="Times New Roman" w:hAnsi="Times New Roman" w:cs="Times New Roman"/>
          <w:sz w:val="28"/>
          <w:szCs w:val="28"/>
          <w:lang w:val="en"/>
        </w:rPr>
        <w:t xml:space="preserve"> xã/phường/thị</w:t>
      </w:r>
      <w:r w:rsidR="00BE0F7A" w:rsidRPr="00BE0F7A">
        <w:rPr>
          <w:rFonts w:ascii="Times New Roman" w:hAnsi="Times New Roman" w:cs="Times New Roman"/>
          <w:sz w:val="28"/>
          <w:szCs w:val="28"/>
          <w:lang w:val="en"/>
        </w:rPr>
        <w:t xml:space="preserve"> trấ</w:t>
      </w:r>
      <w:r w:rsidR="00925C1A">
        <w:rPr>
          <w:rFonts w:ascii="Times New Roman" w:hAnsi="Times New Roman" w:cs="Times New Roman"/>
          <w:sz w:val="28"/>
          <w:szCs w:val="28"/>
          <w:lang w:val="en"/>
        </w:rPr>
        <w:t xml:space="preserve">n; </w:t>
      </w:r>
      <w:r w:rsidR="00925C1A" w:rsidRPr="00925C1A">
        <w:rPr>
          <w:rFonts w:ascii="Times New Roman" w:hAnsi="Times New Roman" w:cs="Times New Roman"/>
          <w:sz w:val="28"/>
          <w:szCs w:val="28"/>
          <w:lang w:val="en"/>
        </w:rPr>
        <w:t>3</w:t>
      </w:r>
      <w:r w:rsidR="00BE0F7A" w:rsidRPr="00925C1A">
        <w:rPr>
          <w:rFonts w:ascii="Times New Roman" w:hAnsi="Times New Roman" w:cs="Times New Roman"/>
          <w:sz w:val="28"/>
          <w:szCs w:val="28"/>
          <w:lang w:val="en"/>
        </w:rPr>
        <w:t>.</w:t>
      </w:r>
      <w:r w:rsidR="00925C1A" w:rsidRPr="00925C1A">
        <w:rPr>
          <w:rFonts w:ascii="Times New Roman" w:hAnsi="Times New Roman" w:cs="Times New Roman"/>
          <w:sz w:val="28"/>
          <w:szCs w:val="28"/>
          <w:lang w:val="en"/>
        </w:rPr>
        <w:t>676</w:t>
      </w:r>
      <w:r w:rsidR="00BE0F7A" w:rsidRPr="00925C1A">
        <w:rPr>
          <w:rFonts w:ascii="Times New Roman" w:hAnsi="Times New Roman" w:cs="Times New Roman"/>
          <w:sz w:val="28"/>
          <w:szCs w:val="28"/>
          <w:lang w:val="en"/>
        </w:rPr>
        <w:t xml:space="preserve"> điểm chấp</w:t>
      </w:r>
      <w:r w:rsidR="00BE0F7A" w:rsidRPr="00BE0F7A">
        <w:rPr>
          <w:rFonts w:ascii="Times New Roman" w:hAnsi="Times New Roman" w:cs="Times New Roman"/>
          <w:sz w:val="28"/>
          <w:szCs w:val="28"/>
          <w:lang w:val="en"/>
        </w:rPr>
        <w:t xml:space="preserve"> nhận thanh toán (Quét QR thanh toán) phủ tới </w:t>
      </w:r>
      <w:r w:rsidR="00BE0F7A" w:rsidRPr="00925C1A">
        <w:rPr>
          <w:rFonts w:ascii="Times New Roman" w:hAnsi="Times New Roman" w:cs="Times New Roman"/>
          <w:sz w:val="28"/>
          <w:szCs w:val="28"/>
          <w:lang w:val="en"/>
        </w:rPr>
        <w:t>10</w:t>
      </w:r>
      <w:r w:rsidR="00925C1A" w:rsidRPr="00925C1A">
        <w:rPr>
          <w:rFonts w:ascii="Times New Roman" w:hAnsi="Times New Roman" w:cs="Times New Roman"/>
          <w:sz w:val="28"/>
          <w:szCs w:val="28"/>
          <w:lang w:val="en"/>
        </w:rPr>
        <w:t>8</w:t>
      </w:r>
      <w:r w:rsidR="00BE0F7A" w:rsidRPr="00925C1A">
        <w:rPr>
          <w:rFonts w:ascii="Times New Roman" w:hAnsi="Times New Roman" w:cs="Times New Roman"/>
          <w:sz w:val="28"/>
          <w:szCs w:val="28"/>
          <w:lang w:val="en"/>
        </w:rPr>
        <w:t xml:space="preserve"> xã/phường</w:t>
      </w:r>
      <w:r w:rsidR="00BE0F7A" w:rsidRPr="00BE0F7A">
        <w:rPr>
          <w:rFonts w:ascii="Times New Roman" w:hAnsi="Times New Roman" w:cs="Times New Roman"/>
          <w:sz w:val="28"/>
          <w:szCs w:val="28"/>
          <w:lang w:val="en"/>
        </w:rPr>
        <w:t xml:space="preserve">/thị trấn. Đã có </w:t>
      </w:r>
      <w:r w:rsidR="00D833B9">
        <w:rPr>
          <w:rFonts w:ascii="Times New Roman" w:hAnsi="Times New Roman" w:cs="Times New Roman"/>
          <w:sz w:val="28"/>
          <w:szCs w:val="28"/>
          <w:lang w:val="en"/>
        </w:rPr>
        <w:t>gần 30</w:t>
      </w:r>
      <w:r w:rsidR="00BE0F7A" w:rsidRPr="00BE0F7A">
        <w:rPr>
          <w:rFonts w:ascii="Times New Roman" w:hAnsi="Times New Roman" w:cs="Times New Roman"/>
          <w:sz w:val="28"/>
          <w:szCs w:val="28"/>
          <w:lang w:val="en"/>
        </w:rPr>
        <w:t xml:space="preserve"> nghìn tài khoản ngân hàng số cho người dân, cơ quan đơn vị, doanh nghiệp.</w:t>
      </w:r>
      <w:r w:rsidRPr="00BE0F7A">
        <w:rPr>
          <w:rFonts w:ascii="Times New Roman" w:hAnsi="Times New Roman" w:cs="Times New Roman"/>
          <w:sz w:val="28"/>
          <w:szCs w:val="28"/>
          <w:lang w:val="en"/>
        </w:rPr>
        <w:t xml:space="preserve"> Viettel</w:t>
      </w:r>
      <w:r w:rsidR="00D833B9">
        <w:rPr>
          <w:rFonts w:ascii="Times New Roman" w:hAnsi="Times New Roman" w:cs="Times New Roman"/>
          <w:sz w:val="28"/>
          <w:szCs w:val="28"/>
          <w:lang w:val="en"/>
        </w:rPr>
        <w:t xml:space="preserve"> Bắc Kạn cũng</w:t>
      </w:r>
      <w:r w:rsidRPr="00BE0F7A">
        <w:rPr>
          <w:rFonts w:ascii="Times New Roman" w:hAnsi="Times New Roman" w:cs="Times New Roman"/>
          <w:sz w:val="28"/>
          <w:szCs w:val="28"/>
          <w:lang w:val="en"/>
        </w:rPr>
        <w:t xml:space="preserve"> đẩy mạnh phát triển các Chợ 4.0</w:t>
      </w:r>
      <w:r w:rsidR="00D833B9">
        <w:rPr>
          <w:rFonts w:ascii="Times New Roman" w:hAnsi="Times New Roman" w:cs="Times New Roman"/>
          <w:sz w:val="28"/>
          <w:szCs w:val="28"/>
          <w:lang w:val="en"/>
        </w:rPr>
        <w:t xml:space="preserve"> để phục vụ chủ trương thanh toán </w:t>
      </w:r>
      <w:r w:rsidR="00D833B9" w:rsidRPr="00822BE7">
        <w:rPr>
          <w:rFonts w:ascii="Times New Roman" w:hAnsi="Times New Roman" w:cs="Times New Roman"/>
          <w:sz w:val="28"/>
          <w:szCs w:val="28"/>
          <w:lang w:val="en"/>
        </w:rPr>
        <w:t xml:space="preserve">không dùng tiền mặt với </w:t>
      </w:r>
      <w:r w:rsidR="00925C1A" w:rsidRPr="00822BE7">
        <w:rPr>
          <w:rFonts w:ascii="Times New Roman" w:hAnsi="Times New Roman" w:cs="Times New Roman"/>
          <w:sz w:val="28"/>
          <w:szCs w:val="28"/>
          <w:lang w:val="en"/>
        </w:rPr>
        <w:t>11</w:t>
      </w:r>
      <w:r w:rsidR="00D833B9" w:rsidRPr="00822BE7">
        <w:rPr>
          <w:rFonts w:ascii="Times New Roman" w:hAnsi="Times New Roman" w:cs="Times New Roman"/>
          <w:sz w:val="28"/>
          <w:szCs w:val="28"/>
          <w:lang w:val="en"/>
        </w:rPr>
        <w:t xml:space="preserve"> Chợ 4.0 đã được triển khai.</w:t>
      </w:r>
    </w:p>
    <w:p w:rsidR="00B32908" w:rsidRDefault="00B32908" w:rsidP="002B318C">
      <w:pPr>
        <w:spacing w:after="0" w:line="240" w:lineRule="auto"/>
        <w:ind w:firstLine="720"/>
        <w:jc w:val="both"/>
        <w:rPr>
          <w:rFonts w:ascii="Times New Roman" w:hAnsi="Times New Roman" w:cs="Times New Roman"/>
          <w:sz w:val="28"/>
          <w:szCs w:val="28"/>
          <w:lang w:val="en"/>
        </w:rPr>
      </w:pPr>
      <w:r w:rsidRPr="00822BE7">
        <w:rPr>
          <w:rFonts w:ascii="Times New Roman" w:hAnsi="Times New Roman" w:cs="Times New Roman"/>
          <w:sz w:val="28"/>
          <w:szCs w:val="28"/>
          <w:lang w:val="en"/>
        </w:rPr>
        <w:t xml:space="preserve">Đối với công tác giải quyết vùng trắng sóng di động, theo CSDL Viettel hiện còn </w:t>
      </w:r>
      <w:r w:rsidR="00822BE7" w:rsidRPr="00822BE7">
        <w:rPr>
          <w:rFonts w:ascii="Times New Roman" w:hAnsi="Times New Roman" w:cs="Times New Roman"/>
          <w:sz w:val="28"/>
          <w:szCs w:val="28"/>
          <w:lang w:val="en"/>
        </w:rPr>
        <w:t>50</w:t>
      </w:r>
      <w:r w:rsidRPr="00822BE7">
        <w:rPr>
          <w:rFonts w:ascii="Times New Roman" w:hAnsi="Times New Roman" w:cs="Times New Roman"/>
          <w:sz w:val="28"/>
          <w:szCs w:val="28"/>
          <w:lang w:val="en"/>
        </w:rPr>
        <w:t xml:space="preserve"> vùng lõm di động từ </w:t>
      </w:r>
      <w:r w:rsidR="00822BE7" w:rsidRPr="00822BE7">
        <w:rPr>
          <w:rFonts w:ascii="Times New Roman" w:hAnsi="Times New Roman" w:cs="Times New Roman"/>
          <w:sz w:val="28"/>
          <w:szCs w:val="28"/>
          <w:lang w:val="en"/>
        </w:rPr>
        <w:t>100</w:t>
      </w:r>
      <w:r w:rsidRPr="00822BE7">
        <w:rPr>
          <w:rFonts w:ascii="Times New Roman" w:hAnsi="Times New Roman" w:cs="Times New Roman"/>
          <w:sz w:val="28"/>
          <w:szCs w:val="28"/>
          <w:lang w:val="en"/>
        </w:rPr>
        <w:t xml:space="preserve"> </w:t>
      </w:r>
      <w:r w:rsidR="00822BE7" w:rsidRPr="00822BE7">
        <w:rPr>
          <w:rFonts w:ascii="Times New Roman" w:hAnsi="Times New Roman" w:cs="Times New Roman"/>
          <w:sz w:val="28"/>
          <w:szCs w:val="28"/>
          <w:lang w:val="en"/>
        </w:rPr>
        <w:t xml:space="preserve">hộ </w:t>
      </w:r>
      <w:r w:rsidRPr="00822BE7">
        <w:rPr>
          <w:rFonts w:ascii="Times New Roman" w:hAnsi="Times New Roman" w:cs="Times New Roman"/>
          <w:sz w:val="28"/>
          <w:szCs w:val="28"/>
          <w:lang w:val="en"/>
        </w:rPr>
        <w:t>dân trở lên. Riêng năm 2023 đã xử lý được</w:t>
      </w:r>
      <w:r w:rsidR="00822BE7" w:rsidRPr="00822BE7">
        <w:rPr>
          <w:rFonts w:ascii="Times New Roman" w:hAnsi="Times New Roman" w:cs="Times New Roman"/>
          <w:sz w:val="28"/>
          <w:szCs w:val="28"/>
          <w:lang w:val="en"/>
        </w:rPr>
        <w:t xml:space="preserve"> 30</w:t>
      </w:r>
      <w:r w:rsidRPr="00822BE7">
        <w:rPr>
          <w:rFonts w:ascii="Times New Roman" w:hAnsi="Times New Roman" w:cs="Times New Roman"/>
          <w:sz w:val="28"/>
          <w:szCs w:val="28"/>
          <w:lang w:val="en"/>
        </w:rPr>
        <w:t xml:space="preserve"> vùng lõm, tương ứng </w:t>
      </w:r>
      <w:r w:rsidR="00822BE7" w:rsidRPr="00822BE7">
        <w:rPr>
          <w:rFonts w:ascii="Times New Roman" w:hAnsi="Times New Roman" w:cs="Times New Roman"/>
          <w:sz w:val="28"/>
          <w:szCs w:val="28"/>
          <w:lang w:val="en"/>
        </w:rPr>
        <w:t>3000</w:t>
      </w:r>
      <w:r w:rsidRPr="00822BE7">
        <w:rPr>
          <w:rFonts w:ascii="Times New Roman" w:hAnsi="Times New Roman" w:cs="Times New Roman"/>
          <w:sz w:val="28"/>
          <w:szCs w:val="28"/>
          <w:lang w:val="en"/>
        </w:rPr>
        <w:t xml:space="preserve"> hộ dân. Dự kiến năm 2024 sẽ đặt mục tiêu xử lý cho</w:t>
      </w:r>
      <w:r w:rsidR="00822BE7" w:rsidRPr="00822BE7">
        <w:rPr>
          <w:rFonts w:ascii="Times New Roman" w:hAnsi="Times New Roman" w:cs="Times New Roman"/>
          <w:sz w:val="28"/>
          <w:szCs w:val="28"/>
          <w:lang w:val="en"/>
        </w:rPr>
        <w:t xml:space="preserve"> 30</w:t>
      </w:r>
      <w:r w:rsidRPr="00822BE7">
        <w:rPr>
          <w:rFonts w:ascii="Times New Roman" w:hAnsi="Times New Roman" w:cs="Times New Roman"/>
          <w:sz w:val="28"/>
          <w:szCs w:val="28"/>
          <w:lang w:val="en"/>
        </w:rPr>
        <w:t xml:space="preserve"> vùng lõm. Số vùng lõm còn lại là</w:t>
      </w:r>
      <w:r w:rsidR="00822BE7" w:rsidRPr="00822BE7">
        <w:rPr>
          <w:rFonts w:ascii="Times New Roman" w:hAnsi="Times New Roman" w:cs="Times New Roman"/>
          <w:sz w:val="28"/>
          <w:szCs w:val="28"/>
          <w:lang w:val="en"/>
        </w:rPr>
        <w:t xml:space="preserve"> 20</w:t>
      </w:r>
      <w:r w:rsidRPr="00822BE7">
        <w:rPr>
          <w:rFonts w:ascii="Times New Roman" w:hAnsi="Times New Roman" w:cs="Times New Roman"/>
          <w:sz w:val="28"/>
          <w:szCs w:val="28"/>
          <w:lang w:val="en"/>
        </w:rPr>
        <w:t xml:space="preserve"> vùng lõm, tương ứng</w:t>
      </w:r>
      <w:r w:rsidR="00822BE7" w:rsidRPr="00822BE7">
        <w:rPr>
          <w:rFonts w:ascii="Times New Roman" w:hAnsi="Times New Roman" w:cs="Times New Roman"/>
          <w:sz w:val="28"/>
          <w:szCs w:val="28"/>
          <w:lang w:val="en"/>
        </w:rPr>
        <w:t xml:space="preserve"> khoảng 2000 </w:t>
      </w:r>
      <w:r w:rsidRPr="00822BE7">
        <w:rPr>
          <w:rFonts w:ascii="Times New Roman" w:hAnsi="Times New Roman" w:cs="Times New Roman"/>
          <w:sz w:val="28"/>
          <w:szCs w:val="28"/>
          <w:lang w:val="en"/>
        </w:rPr>
        <w:t>hộ dân sẽ tiếp tục tìm kiếm giải pháp để xử lý trong thời gian tiếp theo.</w:t>
      </w:r>
    </w:p>
    <w:p w:rsidR="00B32908" w:rsidRPr="00B32908" w:rsidRDefault="00B32908" w:rsidP="002B318C">
      <w:pPr>
        <w:spacing w:after="0" w:line="240" w:lineRule="auto"/>
        <w:ind w:firstLine="720"/>
        <w:jc w:val="both"/>
        <w:rPr>
          <w:rFonts w:ascii="Times New Roman" w:hAnsi="Times New Roman" w:cs="Times New Roman"/>
          <w:b/>
          <w:iCs/>
          <w:sz w:val="28"/>
          <w:szCs w:val="28"/>
        </w:rPr>
      </w:pPr>
      <w:r w:rsidRPr="00B32908">
        <w:rPr>
          <w:rFonts w:ascii="Times New Roman" w:hAnsi="Times New Roman" w:cs="Times New Roman"/>
          <w:b/>
          <w:iCs/>
          <w:sz w:val="28"/>
          <w:szCs w:val="28"/>
        </w:rPr>
        <w:lastRenderedPageBreak/>
        <w:t>II. Đề xuất</w:t>
      </w:r>
    </w:p>
    <w:p w:rsidR="008373E3" w:rsidRDefault="00B32908" w:rsidP="002B31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Với, đặc thù địa bàn Bắc Kạn là tỉnh miền núi, dân cư không tập trung, một số thôn/bản, cụm dân cư nằm cách xa trung tâm xã, phân tán và không tập trung. Cá biệt còn nhiều thôn chưa có hạ tầng điện lưới</w:t>
      </w:r>
      <w:r w:rsidR="00AD4F23">
        <w:rPr>
          <w:rFonts w:ascii="Times New Roman" w:hAnsi="Times New Roman" w:cs="Times New Roman"/>
          <w:sz w:val="28"/>
          <w:szCs w:val="28"/>
        </w:rPr>
        <w:t xml:space="preserve"> do vậy gây khó khăn cho công tác phát triển hạ tầng mạng lưới. Để đảm bảo mục tiêu phát triển hạ tầng số giai đoạn 2023 – 2025 của tỉnh</w:t>
      </w:r>
      <w:r w:rsidR="00AD4F23" w:rsidRPr="00AD4F23">
        <w:rPr>
          <w:rFonts w:ascii="Times New Roman" w:hAnsi="Times New Roman" w:cs="Times New Roman"/>
          <w:sz w:val="28"/>
          <w:szCs w:val="28"/>
        </w:rPr>
        <w:t xml:space="preserve"> </w:t>
      </w:r>
      <w:r w:rsidR="00AD4F23">
        <w:rPr>
          <w:rFonts w:ascii="Times New Roman" w:hAnsi="Times New Roman" w:cs="Times New Roman"/>
          <w:sz w:val="28"/>
          <w:szCs w:val="28"/>
        </w:rPr>
        <w:t xml:space="preserve">đến năm 2025 độ phủ Băng rộng di động là </w:t>
      </w:r>
      <w:r w:rsidR="00AD4F23" w:rsidRPr="00AD4F23">
        <w:rPr>
          <w:rFonts w:ascii="Times New Roman" w:hAnsi="Times New Roman" w:cs="Times New Roman"/>
          <w:bCs/>
          <w:sz w:val="28"/>
          <w:szCs w:val="28"/>
        </w:rPr>
        <w:t>100%</w:t>
      </w:r>
      <w:r w:rsidR="00AD4F23">
        <w:rPr>
          <w:rFonts w:ascii="Times New Roman" w:hAnsi="Times New Roman" w:cs="Times New Roman"/>
          <w:sz w:val="28"/>
          <w:szCs w:val="28"/>
        </w:rPr>
        <w:t xml:space="preserve"> và băng rộng cố định là </w:t>
      </w:r>
      <w:r w:rsidR="00AD4F23" w:rsidRPr="00AD4F23">
        <w:rPr>
          <w:rFonts w:ascii="Times New Roman" w:hAnsi="Times New Roman" w:cs="Times New Roman"/>
          <w:bCs/>
          <w:sz w:val="28"/>
          <w:szCs w:val="28"/>
        </w:rPr>
        <w:t>90%</w:t>
      </w:r>
      <w:r w:rsidR="00AD4F23">
        <w:rPr>
          <w:rFonts w:ascii="Times New Roman" w:hAnsi="Times New Roman" w:cs="Times New Roman"/>
          <w:sz w:val="28"/>
          <w:szCs w:val="28"/>
        </w:rPr>
        <w:t>,  Viettel đề xuất UB tỉnh, Sở TTTT cùng các Sở</w:t>
      </w:r>
      <w:r w:rsidR="00B72346">
        <w:rPr>
          <w:rFonts w:ascii="Times New Roman" w:hAnsi="Times New Roman" w:cs="Times New Roman"/>
          <w:sz w:val="28"/>
          <w:szCs w:val="28"/>
        </w:rPr>
        <w:t xml:space="preserve"> Ngành</w:t>
      </w:r>
      <w:r w:rsidR="00AD4F23">
        <w:rPr>
          <w:rFonts w:ascii="Times New Roman" w:hAnsi="Times New Roman" w:cs="Times New Roman"/>
          <w:sz w:val="28"/>
          <w:szCs w:val="28"/>
        </w:rPr>
        <w:t xml:space="preserve"> một số nội dung như sau:</w:t>
      </w:r>
      <w:bookmarkStart w:id="0" w:name="_GoBack"/>
      <w:bookmarkEnd w:id="0"/>
    </w:p>
    <w:p w:rsidR="00AD4F23" w:rsidRDefault="00AD4F23" w:rsidP="002B318C">
      <w:pPr>
        <w:spacing w:after="0" w:line="240" w:lineRule="auto"/>
        <w:ind w:firstLine="720"/>
        <w:jc w:val="both"/>
        <w:rPr>
          <w:rFonts w:ascii="Times New Roman" w:hAnsi="Times New Roman" w:cs="Times New Roman"/>
          <w:sz w:val="28"/>
          <w:szCs w:val="28"/>
        </w:rPr>
      </w:pPr>
      <w:r w:rsidRPr="00AD4F23">
        <w:rPr>
          <w:rFonts w:ascii="Times New Roman" w:hAnsi="Times New Roman" w:cs="Times New Roman"/>
          <w:b/>
          <w:sz w:val="28"/>
          <w:szCs w:val="28"/>
        </w:rPr>
        <w:t>1)</w:t>
      </w:r>
      <w:r>
        <w:rPr>
          <w:rFonts w:ascii="Times New Roman" w:hAnsi="Times New Roman" w:cs="Times New Roman"/>
          <w:sz w:val="28"/>
          <w:szCs w:val="28"/>
        </w:rPr>
        <w:t xml:space="preserve"> Sở TT&amp;TT báo cáo về Bộ TTTT xin triển khai hạ tầng </w:t>
      </w:r>
      <w:r w:rsidR="00343A28">
        <w:rPr>
          <w:rFonts w:ascii="Times New Roman" w:hAnsi="Times New Roman" w:cs="Times New Roman"/>
          <w:sz w:val="28"/>
          <w:szCs w:val="28"/>
        </w:rPr>
        <w:t>(di động hoăc cố định)</w:t>
      </w:r>
      <w:r>
        <w:rPr>
          <w:rFonts w:ascii="Times New Roman" w:hAnsi="Times New Roman" w:cs="Times New Roman"/>
          <w:sz w:val="28"/>
          <w:szCs w:val="28"/>
        </w:rPr>
        <w:t xml:space="preserve"> bằng nguồn VTCI tại một số địa bàn khó khăn, vùng sâu, vùng xa của tỉnh. Do các Doanh nghiệp chỉ có thể chủ động về nguồn vốn đầu tư phát triển hạ tầng của Doanh nghiệp với các khu vực đảm bảo theo KPI đầu tư của doanh nghiệp, không thể triển khai với những địa bàn khó khăn không đạt tiêu chí.</w:t>
      </w:r>
      <w:r w:rsidR="00343A28">
        <w:rPr>
          <w:rFonts w:ascii="Times New Roman" w:hAnsi="Times New Roman" w:cs="Times New Roman"/>
          <w:sz w:val="28"/>
          <w:szCs w:val="28"/>
        </w:rPr>
        <w:t xml:space="preserve"> (Như năm 2023, Cao Bằng đã triển khai 19 vị trí trạm sử dụng quỹ VTCI, đồng thời Sở TTTT đã đề xuất lên Bộ TTTT 169 vị trí thôn xóm chưa có sóng di động để ưu tiên triển khai từ quỹ VTCI</w:t>
      </w:r>
      <w:r w:rsidR="005B02F7">
        <w:rPr>
          <w:rFonts w:ascii="Times New Roman" w:hAnsi="Times New Roman" w:cs="Times New Roman"/>
          <w:sz w:val="28"/>
          <w:szCs w:val="28"/>
        </w:rPr>
        <w:t xml:space="preserve"> cho năm 2024 và 2025</w:t>
      </w:r>
      <w:r w:rsidR="00343A28">
        <w:rPr>
          <w:rFonts w:ascii="Times New Roman" w:hAnsi="Times New Roman" w:cs="Times New Roman"/>
          <w:sz w:val="28"/>
          <w:szCs w:val="28"/>
        </w:rPr>
        <w:t>)</w:t>
      </w:r>
    </w:p>
    <w:p w:rsidR="00121F65" w:rsidRDefault="00AD4F23" w:rsidP="002B318C">
      <w:pPr>
        <w:spacing w:after="0" w:line="240" w:lineRule="auto"/>
        <w:ind w:firstLine="720"/>
        <w:jc w:val="both"/>
        <w:rPr>
          <w:rFonts w:ascii="Times New Roman" w:hAnsi="Times New Roman" w:cs="Times New Roman"/>
          <w:sz w:val="28"/>
          <w:szCs w:val="28"/>
        </w:rPr>
      </w:pPr>
      <w:r w:rsidRPr="00AD4F23">
        <w:rPr>
          <w:rFonts w:ascii="Times New Roman" w:hAnsi="Times New Roman" w:cs="Times New Roman"/>
          <w:b/>
          <w:sz w:val="28"/>
          <w:szCs w:val="28"/>
        </w:rPr>
        <w:t>2)</w:t>
      </w:r>
      <w:r w:rsidRPr="00AD4F23">
        <w:rPr>
          <w:rFonts w:ascii="Times New Roman" w:hAnsi="Times New Roman" w:cs="Times New Roman"/>
          <w:sz w:val="28"/>
          <w:szCs w:val="28"/>
        </w:rPr>
        <w:t xml:space="preserve"> </w:t>
      </w:r>
      <w:r w:rsidR="001D4596">
        <w:rPr>
          <w:rFonts w:ascii="Times New Roman" w:hAnsi="Times New Roman" w:cs="Times New Roman"/>
          <w:sz w:val="28"/>
          <w:szCs w:val="28"/>
        </w:rPr>
        <w:t xml:space="preserve">Đối với các vị trí các doanh nghiệp đã có chủ trương đầu tư, tuy nhiên </w:t>
      </w:r>
      <w:r w:rsidR="00121F65">
        <w:rPr>
          <w:rFonts w:ascii="Times New Roman" w:hAnsi="Times New Roman" w:cs="Times New Roman"/>
          <w:sz w:val="28"/>
          <w:szCs w:val="28"/>
        </w:rPr>
        <w:t xml:space="preserve">gặp </w:t>
      </w:r>
      <w:r w:rsidR="001D4596">
        <w:rPr>
          <w:rFonts w:ascii="Times New Roman" w:hAnsi="Times New Roman" w:cs="Times New Roman"/>
          <w:sz w:val="28"/>
          <w:szCs w:val="28"/>
        </w:rPr>
        <w:t xml:space="preserve">vướng mắc liên quan đến thủ tục, </w:t>
      </w:r>
      <w:r w:rsidR="00121F65">
        <w:rPr>
          <w:rFonts w:ascii="Times New Roman" w:hAnsi="Times New Roman" w:cs="Times New Roman"/>
          <w:sz w:val="28"/>
          <w:szCs w:val="28"/>
        </w:rPr>
        <w:t xml:space="preserve">khó khăn trong việc thuê vị trí hoặc vướng mắc thi công từ phía người dân, đề xuất </w:t>
      </w:r>
      <w:r w:rsidRPr="00AD4F23">
        <w:rPr>
          <w:rFonts w:ascii="Times New Roman" w:hAnsi="Times New Roman" w:cs="Times New Roman"/>
          <w:sz w:val="28"/>
          <w:szCs w:val="28"/>
        </w:rPr>
        <w:t xml:space="preserve">Sở TT&amp;TT hỗ trợ các doanh nghiệp </w:t>
      </w:r>
      <w:r w:rsidR="00121F65">
        <w:rPr>
          <w:rFonts w:ascii="Times New Roman" w:hAnsi="Times New Roman" w:cs="Times New Roman"/>
          <w:sz w:val="28"/>
          <w:szCs w:val="28"/>
        </w:rPr>
        <w:t xml:space="preserve">cùng </w:t>
      </w:r>
      <w:r w:rsidRPr="00AD4F23">
        <w:rPr>
          <w:rFonts w:ascii="Times New Roman" w:hAnsi="Times New Roman" w:cs="Times New Roman"/>
          <w:sz w:val="28"/>
          <w:szCs w:val="28"/>
        </w:rPr>
        <w:t xml:space="preserve">tháo gỡ </w:t>
      </w:r>
      <w:r w:rsidR="00121F65">
        <w:rPr>
          <w:rFonts w:ascii="Times New Roman" w:hAnsi="Times New Roman" w:cs="Times New Roman"/>
          <w:sz w:val="28"/>
          <w:szCs w:val="28"/>
        </w:rPr>
        <w:t>về thủ tục, có ý kiến đến các địa phương để phối hợp, tạo điều kiện cho doanh nghiệp triển khai nhanh chóng, kịp thời.</w:t>
      </w:r>
    </w:p>
    <w:p w:rsidR="00AD4F23" w:rsidRDefault="00AD4F23" w:rsidP="002B31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nội dung tham luận của Viettel Bắc Kạn về công tác phát triển hạ tầng số cũng như giải quyết vùng trắng sóng di động.</w:t>
      </w:r>
    </w:p>
    <w:p w:rsidR="00AD4F23" w:rsidRPr="00AD4F23" w:rsidRDefault="00AD4F23" w:rsidP="002B31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Trân trọng!</w:t>
      </w:r>
    </w:p>
    <w:p w:rsidR="00AD4F23" w:rsidRDefault="00AD4F23" w:rsidP="002B318C">
      <w:pPr>
        <w:spacing w:after="0" w:line="240" w:lineRule="auto"/>
        <w:ind w:firstLine="720"/>
        <w:jc w:val="both"/>
        <w:rPr>
          <w:rFonts w:ascii="Times New Roman" w:hAnsi="Times New Roman" w:cs="Times New Roman"/>
          <w:sz w:val="28"/>
          <w:szCs w:val="28"/>
        </w:rPr>
      </w:pPr>
    </w:p>
    <w:p w:rsidR="00AD4F23" w:rsidRPr="00761C4A" w:rsidRDefault="00AD4F23" w:rsidP="002B318C">
      <w:pPr>
        <w:spacing w:after="0" w:line="240" w:lineRule="auto"/>
        <w:ind w:firstLine="720"/>
        <w:jc w:val="both"/>
        <w:rPr>
          <w:rFonts w:ascii="Times New Roman" w:hAnsi="Times New Roman" w:cs="Times New Roman"/>
          <w:sz w:val="28"/>
          <w:szCs w:val="28"/>
        </w:rPr>
      </w:pPr>
    </w:p>
    <w:sectPr w:rsidR="00AD4F23" w:rsidRPr="00761C4A" w:rsidSect="002B318C">
      <w:pgSz w:w="11900" w:h="16840" w:code="9"/>
      <w:pgMar w:top="1418"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6F67"/>
    <w:multiLevelType w:val="hybridMultilevel"/>
    <w:tmpl w:val="77D23556"/>
    <w:lvl w:ilvl="0" w:tplc="F2F64814">
      <w:start w:val="2"/>
      <w:numFmt w:val="bullet"/>
      <w:lvlText w:val="-"/>
      <w:lvlJc w:val="left"/>
      <w:pPr>
        <w:ind w:left="644" w:hanging="360"/>
      </w:pPr>
      <w:rPr>
        <w:rFonts w:ascii="Times New Roman" w:eastAsia="Times New Roman" w:hAnsi="Times New Roman" w:cs="Times New Roman" w:hint="default"/>
        <w:color w:val="auto"/>
        <w:sz w:val="28"/>
        <w:szCs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37735A4"/>
    <w:multiLevelType w:val="hybridMultilevel"/>
    <w:tmpl w:val="43BACA2C"/>
    <w:lvl w:ilvl="0" w:tplc="177AE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B03D6"/>
    <w:multiLevelType w:val="hybridMultilevel"/>
    <w:tmpl w:val="2B92E8BA"/>
    <w:lvl w:ilvl="0" w:tplc="AF640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C7EBF"/>
    <w:multiLevelType w:val="hybridMultilevel"/>
    <w:tmpl w:val="AF4C789A"/>
    <w:lvl w:ilvl="0" w:tplc="21C854C6">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3643" w:hanging="360"/>
      </w:pPr>
      <w:rPr>
        <w:rFonts w:ascii="Courier New" w:hAnsi="Courier New" w:cs="Courier New" w:hint="default"/>
      </w:rPr>
    </w:lvl>
    <w:lvl w:ilvl="2" w:tplc="04090005" w:tentative="1">
      <w:start w:val="1"/>
      <w:numFmt w:val="bullet"/>
      <w:lvlText w:val=""/>
      <w:lvlJc w:val="left"/>
      <w:pPr>
        <w:ind w:left="4363" w:hanging="360"/>
      </w:pPr>
      <w:rPr>
        <w:rFonts w:ascii="Wingdings" w:hAnsi="Wingdings" w:hint="default"/>
      </w:rPr>
    </w:lvl>
    <w:lvl w:ilvl="3" w:tplc="04090001" w:tentative="1">
      <w:start w:val="1"/>
      <w:numFmt w:val="bullet"/>
      <w:lvlText w:val=""/>
      <w:lvlJc w:val="left"/>
      <w:pPr>
        <w:ind w:left="5083" w:hanging="360"/>
      </w:pPr>
      <w:rPr>
        <w:rFonts w:ascii="Symbol" w:hAnsi="Symbol" w:hint="default"/>
      </w:rPr>
    </w:lvl>
    <w:lvl w:ilvl="4" w:tplc="04090003" w:tentative="1">
      <w:start w:val="1"/>
      <w:numFmt w:val="bullet"/>
      <w:lvlText w:val="o"/>
      <w:lvlJc w:val="left"/>
      <w:pPr>
        <w:ind w:left="5803" w:hanging="360"/>
      </w:pPr>
      <w:rPr>
        <w:rFonts w:ascii="Courier New" w:hAnsi="Courier New" w:cs="Courier New" w:hint="default"/>
      </w:rPr>
    </w:lvl>
    <w:lvl w:ilvl="5" w:tplc="04090005" w:tentative="1">
      <w:start w:val="1"/>
      <w:numFmt w:val="bullet"/>
      <w:lvlText w:val=""/>
      <w:lvlJc w:val="left"/>
      <w:pPr>
        <w:ind w:left="6523" w:hanging="360"/>
      </w:pPr>
      <w:rPr>
        <w:rFonts w:ascii="Wingdings" w:hAnsi="Wingdings" w:hint="default"/>
      </w:rPr>
    </w:lvl>
    <w:lvl w:ilvl="6" w:tplc="04090001" w:tentative="1">
      <w:start w:val="1"/>
      <w:numFmt w:val="bullet"/>
      <w:lvlText w:val=""/>
      <w:lvlJc w:val="left"/>
      <w:pPr>
        <w:ind w:left="7243" w:hanging="360"/>
      </w:pPr>
      <w:rPr>
        <w:rFonts w:ascii="Symbol" w:hAnsi="Symbol" w:hint="default"/>
      </w:rPr>
    </w:lvl>
    <w:lvl w:ilvl="7" w:tplc="04090003" w:tentative="1">
      <w:start w:val="1"/>
      <w:numFmt w:val="bullet"/>
      <w:lvlText w:val="o"/>
      <w:lvlJc w:val="left"/>
      <w:pPr>
        <w:ind w:left="7963" w:hanging="360"/>
      </w:pPr>
      <w:rPr>
        <w:rFonts w:ascii="Courier New" w:hAnsi="Courier New" w:cs="Courier New" w:hint="default"/>
      </w:rPr>
    </w:lvl>
    <w:lvl w:ilvl="8" w:tplc="04090005" w:tentative="1">
      <w:start w:val="1"/>
      <w:numFmt w:val="bullet"/>
      <w:lvlText w:val=""/>
      <w:lvlJc w:val="left"/>
      <w:pPr>
        <w:ind w:left="8683" w:hanging="360"/>
      </w:pPr>
      <w:rPr>
        <w:rFonts w:ascii="Wingdings" w:hAnsi="Wingdings" w:hint="default"/>
      </w:rPr>
    </w:lvl>
  </w:abstractNum>
  <w:abstractNum w:abstractNumId="4" w15:restartNumberingAfterBreak="0">
    <w:nsid w:val="5836690C"/>
    <w:multiLevelType w:val="hybridMultilevel"/>
    <w:tmpl w:val="8BB2C87E"/>
    <w:lvl w:ilvl="0" w:tplc="57F4C072">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A5311A"/>
    <w:multiLevelType w:val="hybridMultilevel"/>
    <w:tmpl w:val="E02C95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BD"/>
    <w:rsid w:val="000A0487"/>
    <w:rsid w:val="000C2FDF"/>
    <w:rsid w:val="000D790E"/>
    <w:rsid w:val="000E7AFE"/>
    <w:rsid w:val="00116406"/>
    <w:rsid w:val="00121F65"/>
    <w:rsid w:val="00180015"/>
    <w:rsid w:val="00180A56"/>
    <w:rsid w:val="001A31E3"/>
    <w:rsid w:val="001C625E"/>
    <w:rsid w:val="001D4596"/>
    <w:rsid w:val="002214CC"/>
    <w:rsid w:val="002222D5"/>
    <w:rsid w:val="00246181"/>
    <w:rsid w:val="00252ED8"/>
    <w:rsid w:val="00270947"/>
    <w:rsid w:val="002B318C"/>
    <w:rsid w:val="002B3ADD"/>
    <w:rsid w:val="002C7D2F"/>
    <w:rsid w:val="0030544C"/>
    <w:rsid w:val="00343A28"/>
    <w:rsid w:val="00351B16"/>
    <w:rsid w:val="00352A34"/>
    <w:rsid w:val="003746B4"/>
    <w:rsid w:val="00377FBD"/>
    <w:rsid w:val="003B61D1"/>
    <w:rsid w:val="00402412"/>
    <w:rsid w:val="0041047A"/>
    <w:rsid w:val="004106BD"/>
    <w:rsid w:val="0043313A"/>
    <w:rsid w:val="004437BA"/>
    <w:rsid w:val="00444D2C"/>
    <w:rsid w:val="004523BA"/>
    <w:rsid w:val="004A6A5F"/>
    <w:rsid w:val="004B41C4"/>
    <w:rsid w:val="004B4BA3"/>
    <w:rsid w:val="004C54AA"/>
    <w:rsid w:val="004D28D5"/>
    <w:rsid w:val="004E1F85"/>
    <w:rsid w:val="004F5988"/>
    <w:rsid w:val="00502E07"/>
    <w:rsid w:val="00570F99"/>
    <w:rsid w:val="005A03C0"/>
    <w:rsid w:val="005A3B73"/>
    <w:rsid w:val="005B02F7"/>
    <w:rsid w:val="0060414A"/>
    <w:rsid w:val="00645318"/>
    <w:rsid w:val="006565DD"/>
    <w:rsid w:val="00677756"/>
    <w:rsid w:val="006828DD"/>
    <w:rsid w:val="00693B6A"/>
    <w:rsid w:val="006944CE"/>
    <w:rsid w:val="00697551"/>
    <w:rsid w:val="006C0154"/>
    <w:rsid w:val="00703FF7"/>
    <w:rsid w:val="00734F55"/>
    <w:rsid w:val="007539F0"/>
    <w:rsid w:val="00761C4A"/>
    <w:rsid w:val="00764045"/>
    <w:rsid w:val="00780B11"/>
    <w:rsid w:val="0078362A"/>
    <w:rsid w:val="007968F1"/>
    <w:rsid w:val="007A3174"/>
    <w:rsid w:val="007C1E5B"/>
    <w:rsid w:val="007C4D58"/>
    <w:rsid w:val="007E4E2D"/>
    <w:rsid w:val="00805477"/>
    <w:rsid w:val="00822BE7"/>
    <w:rsid w:val="0082581A"/>
    <w:rsid w:val="008373E3"/>
    <w:rsid w:val="0085795C"/>
    <w:rsid w:val="00897DBB"/>
    <w:rsid w:val="008F070E"/>
    <w:rsid w:val="00925C1A"/>
    <w:rsid w:val="00946788"/>
    <w:rsid w:val="009D3F68"/>
    <w:rsid w:val="00A030EE"/>
    <w:rsid w:val="00A35FE6"/>
    <w:rsid w:val="00A36982"/>
    <w:rsid w:val="00A370C9"/>
    <w:rsid w:val="00A81D5E"/>
    <w:rsid w:val="00A84F1E"/>
    <w:rsid w:val="00A92517"/>
    <w:rsid w:val="00AA0AFE"/>
    <w:rsid w:val="00AC30D8"/>
    <w:rsid w:val="00AD4F23"/>
    <w:rsid w:val="00AF4FBB"/>
    <w:rsid w:val="00B10F12"/>
    <w:rsid w:val="00B20D21"/>
    <w:rsid w:val="00B23CE9"/>
    <w:rsid w:val="00B32908"/>
    <w:rsid w:val="00B3449A"/>
    <w:rsid w:val="00B43B7F"/>
    <w:rsid w:val="00B72346"/>
    <w:rsid w:val="00B72F4E"/>
    <w:rsid w:val="00BC7BF8"/>
    <w:rsid w:val="00BE0F7A"/>
    <w:rsid w:val="00C418A2"/>
    <w:rsid w:val="00C67499"/>
    <w:rsid w:val="00C81881"/>
    <w:rsid w:val="00CB2CAA"/>
    <w:rsid w:val="00D0324F"/>
    <w:rsid w:val="00D11EEA"/>
    <w:rsid w:val="00D7543F"/>
    <w:rsid w:val="00D833B9"/>
    <w:rsid w:val="00D836DE"/>
    <w:rsid w:val="00D96224"/>
    <w:rsid w:val="00D979F3"/>
    <w:rsid w:val="00DC1C33"/>
    <w:rsid w:val="00DC4F9E"/>
    <w:rsid w:val="00DD367B"/>
    <w:rsid w:val="00E119F2"/>
    <w:rsid w:val="00E270FE"/>
    <w:rsid w:val="00E86F96"/>
    <w:rsid w:val="00F24503"/>
    <w:rsid w:val="00F245D3"/>
    <w:rsid w:val="00F95A19"/>
    <w:rsid w:val="00FC7836"/>
    <w:rsid w:val="00FD24C8"/>
    <w:rsid w:val="00FD26E0"/>
    <w:rsid w:val="00FD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F26"/>
  <w15:chartTrackingRefBased/>
  <w15:docId w15:val="{2D2606FB-52F9-4A03-BE50-95FB7619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1111,List Paragraph11111,List Paragra,List Paragraph1112,List Paragrap,liet k,Párrafo de lista1,liet ke,List Paragraph111111,List Paragraph3,List Paragraph31,Đoạn c���?nh sách,List Paragraph 1,Norm,abc"/>
    <w:basedOn w:val="Normal"/>
    <w:link w:val="ListParagraphChar"/>
    <w:uiPriority w:val="34"/>
    <w:qFormat/>
    <w:rsid w:val="00734F55"/>
    <w:pPr>
      <w:ind w:left="720"/>
      <w:contextualSpacing/>
    </w:pPr>
  </w:style>
  <w:style w:type="paragraph" w:styleId="BalloonText">
    <w:name w:val="Balloon Text"/>
    <w:basedOn w:val="Normal"/>
    <w:link w:val="BalloonTextChar"/>
    <w:uiPriority w:val="99"/>
    <w:semiHidden/>
    <w:unhideWhenUsed/>
    <w:rsid w:val="0041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7A"/>
    <w:rPr>
      <w:rFonts w:ascii="Segoe UI" w:hAnsi="Segoe UI" w:cs="Segoe UI"/>
      <w:sz w:val="18"/>
      <w:szCs w:val="18"/>
    </w:rPr>
  </w:style>
  <w:style w:type="character" w:customStyle="1" w:styleId="ListParagraphChar">
    <w:name w:val="List Paragraph Char"/>
    <w:aliases w:val="List Paragraph4 Char,List Paragraph1111 Char,List Paragraph11111 Char,List Paragra Char,List Paragraph1112 Char,List Paragrap Char,liet k Char,Párrafo de lista1 Char,liet ke Char,List Paragraph111111 Char,List Paragraph3 Char"/>
    <w:link w:val="ListParagraph"/>
    <w:uiPriority w:val="34"/>
    <w:qFormat/>
    <w:locked/>
    <w:rsid w:val="008373E3"/>
  </w:style>
  <w:style w:type="table" w:styleId="TableGrid">
    <w:name w:val="Table Grid"/>
    <w:basedOn w:val="TableNormal"/>
    <w:uiPriority w:val="39"/>
    <w:rsid w:val="0076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927">
      <w:bodyDiv w:val="1"/>
      <w:marLeft w:val="0"/>
      <w:marRight w:val="0"/>
      <w:marTop w:val="0"/>
      <w:marBottom w:val="0"/>
      <w:divBdr>
        <w:top w:val="none" w:sz="0" w:space="0" w:color="auto"/>
        <w:left w:val="none" w:sz="0" w:space="0" w:color="auto"/>
        <w:bottom w:val="none" w:sz="0" w:space="0" w:color="auto"/>
        <w:right w:val="none" w:sz="0" w:space="0" w:color="auto"/>
      </w:divBdr>
    </w:div>
    <w:div w:id="1190753317">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691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107c7ed3a707b522</MaTinBai>
  </documentManagement>
</p:properties>
</file>

<file path=customXml/itemProps1.xml><?xml version="1.0" encoding="utf-8"?>
<ds:datastoreItem xmlns:ds="http://schemas.openxmlformats.org/officeDocument/2006/customXml" ds:itemID="{92601D1A-36DE-4BAE-89A2-702D3717016C}"/>
</file>

<file path=customXml/itemProps2.xml><?xml version="1.0" encoding="utf-8"?>
<ds:datastoreItem xmlns:ds="http://schemas.openxmlformats.org/officeDocument/2006/customXml" ds:itemID="{D09DD0A7-1F35-420E-822C-C351335A86DD}"/>
</file>

<file path=customXml/itemProps3.xml><?xml version="1.0" encoding="utf-8"?>
<ds:datastoreItem xmlns:ds="http://schemas.openxmlformats.org/officeDocument/2006/customXml" ds:itemID="{3DB14645-DAA4-4C95-903F-8A1DE71FCB52}"/>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Danh Thang</dc:creator>
  <cp:keywords/>
  <dc:description/>
  <cp:lastModifiedBy>HP</cp:lastModifiedBy>
  <cp:revision>2</cp:revision>
  <cp:lastPrinted>2023-11-06T04:37:00Z</cp:lastPrinted>
  <dcterms:created xsi:type="dcterms:W3CDTF">2024-01-03T11:20:00Z</dcterms:created>
  <dcterms:modified xsi:type="dcterms:W3CDTF">2024-01-03T11:20:00Z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